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92" w:rsidRPr="00982ACB" w:rsidRDefault="00130092" w:rsidP="00130092">
      <w:pPr>
        <w:spacing w:line="360" w:lineRule="auto"/>
        <w:rPr>
          <w:rFonts w:ascii="仿宋" w:eastAsia="仿宋" w:hAnsi="仿宋"/>
          <w:b/>
          <w:sz w:val="24"/>
        </w:rPr>
      </w:pPr>
      <w:r w:rsidRPr="00982ACB">
        <w:rPr>
          <w:rFonts w:ascii="仿宋" w:eastAsia="仿宋" w:hAnsi="仿宋" w:hint="eastAsia"/>
          <w:b/>
          <w:bCs/>
          <w:sz w:val="24"/>
        </w:rPr>
        <w:t>成功举办第四届全国大学生地质技能竞赛</w:t>
      </w:r>
    </w:p>
    <w:p w:rsidR="00130092" w:rsidRPr="00982ACB" w:rsidRDefault="00130092" w:rsidP="00130092">
      <w:pPr>
        <w:spacing w:line="360" w:lineRule="auto"/>
        <w:ind w:firstLineChars="200" w:firstLine="480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sz w:val="24"/>
        </w:rPr>
        <w:t>1</w:t>
      </w:r>
      <w:r w:rsidRPr="00982ACB">
        <w:rPr>
          <w:rFonts w:ascii="仿宋" w:eastAsia="仿宋" w:hAnsi="仿宋" w:hint="eastAsia"/>
          <w:sz w:val="24"/>
        </w:rPr>
        <w:t>0月14-16日，第四届全国大学生地质技能竞赛在中国地质大学（武汉）正式举行，共有54所学校</w:t>
      </w:r>
      <w:r w:rsidRPr="00982ACB">
        <w:rPr>
          <w:rFonts w:ascii="仿宋" w:eastAsia="仿宋" w:hAnsi="仿宋"/>
          <w:sz w:val="24"/>
        </w:rPr>
        <w:t>14</w:t>
      </w:r>
      <w:r w:rsidRPr="00982ACB">
        <w:rPr>
          <w:rFonts w:ascii="仿宋" w:eastAsia="仿宋" w:hAnsi="仿宋" w:hint="eastAsia"/>
          <w:sz w:val="24"/>
        </w:rPr>
        <w:t>2个队426名大学生参赛，领队和教练近250人。此次竞赛分为本科院校和高职高专院校两组，本科院校组经过地质技能综合应用、野外地质技能、地质标本鉴定和地学知识</w:t>
      </w:r>
      <w:r w:rsidRPr="00982ACB">
        <w:rPr>
          <w:rFonts w:ascii="仿宋" w:eastAsia="仿宋" w:hAnsi="仿宋"/>
          <w:sz w:val="24"/>
        </w:rPr>
        <w:t>4</w:t>
      </w:r>
      <w:r w:rsidRPr="00982ACB">
        <w:rPr>
          <w:rFonts w:ascii="仿宋" w:eastAsia="仿宋" w:hAnsi="仿宋" w:hint="eastAsia"/>
          <w:sz w:val="24"/>
        </w:rPr>
        <w:t>个竞赛环节，共评出单项一等奖15个、二等奖25个、三等奖42个、优胜奖46个、团体奖一等奖</w:t>
      </w:r>
      <w:r w:rsidRPr="00982ACB">
        <w:rPr>
          <w:rFonts w:ascii="仿宋" w:eastAsia="仿宋" w:hAnsi="仿宋"/>
          <w:sz w:val="24"/>
        </w:rPr>
        <w:t>1</w:t>
      </w:r>
      <w:r w:rsidRPr="00982ACB">
        <w:rPr>
          <w:rFonts w:ascii="仿宋" w:eastAsia="仿宋" w:hAnsi="仿宋" w:hint="eastAsia"/>
          <w:sz w:val="24"/>
        </w:rPr>
        <w:t>个、二等奖</w:t>
      </w:r>
      <w:r w:rsidRPr="00982ACB">
        <w:rPr>
          <w:rFonts w:ascii="仿宋" w:eastAsia="仿宋" w:hAnsi="仿宋"/>
          <w:sz w:val="24"/>
        </w:rPr>
        <w:t>5</w:t>
      </w:r>
      <w:r w:rsidRPr="00982ACB">
        <w:rPr>
          <w:rFonts w:ascii="仿宋" w:eastAsia="仿宋" w:hAnsi="仿宋" w:hint="eastAsia"/>
          <w:sz w:val="24"/>
        </w:rPr>
        <w:t>个、三等奖8个、优胜奖</w:t>
      </w:r>
      <w:r w:rsidRPr="00982ACB">
        <w:rPr>
          <w:rFonts w:ascii="仿宋" w:eastAsia="仿宋" w:hAnsi="仿宋"/>
          <w:sz w:val="24"/>
        </w:rPr>
        <w:t>10</w:t>
      </w:r>
      <w:r w:rsidRPr="00982ACB">
        <w:rPr>
          <w:rFonts w:ascii="仿宋" w:eastAsia="仿宋" w:hAnsi="仿宋" w:hint="eastAsia"/>
          <w:sz w:val="24"/>
        </w:rPr>
        <w:t>个以及优秀组织奖48个；高职高专院校经过地质技能综合应用、野外地质技能和地质标本鉴定4个竞赛环节，共评出单项一等奖3个、二等奖3个、三等奖3个、优胜奖6个、团体奖一等奖</w:t>
      </w:r>
      <w:r w:rsidRPr="00982ACB">
        <w:rPr>
          <w:rFonts w:ascii="仿宋" w:eastAsia="仿宋" w:hAnsi="仿宋"/>
          <w:sz w:val="24"/>
        </w:rPr>
        <w:t>1</w:t>
      </w:r>
      <w:r w:rsidRPr="00982ACB">
        <w:rPr>
          <w:rFonts w:ascii="仿宋" w:eastAsia="仿宋" w:hAnsi="仿宋" w:hint="eastAsia"/>
          <w:sz w:val="24"/>
        </w:rPr>
        <w:t>个、二等奖1个、三等奖1个以及优秀组织奖6个。这是一次全国地质大学生地质技能和专业基础知识大检阅，地质教师教学水平和教书育人经验大交流，地质教育改革成果大展示。</w:t>
      </w:r>
    </w:p>
    <w:p w:rsidR="00497E96" w:rsidRPr="00130092" w:rsidRDefault="00497E96"/>
    <w:sectPr w:rsidR="00497E96" w:rsidRPr="00130092" w:rsidSect="00497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282" w:rsidRDefault="00141282" w:rsidP="00130092">
      <w:r>
        <w:separator/>
      </w:r>
    </w:p>
  </w:endnote>
  <w:endnote w:type="continuationSeparator" w:id="0">
    <w:p w:rsidR="00141282" w:rsidRDefault="00141282" w:rsidP="00130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282" w:rsidRDefault="00141282" w:rsidP="00130092">
      <w:r>
        <w:separator/>
      </w:r>
    </w:p>
  </w:footnote>
  <w:footnote w:type="continuationSeparator" w:id="0">
    <w:p w:rsidR="00141282" w:rsidRDefault="00141282" w:rsidP="001300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092"/>
    <w:rsid w:val="00130092"/>
    <w:rsid w:val="00141282"/>
    <w:rsid w:val="0049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0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00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00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00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</dc:creator>
  <cp:keywords/>
  <dc:description/>
  <cp:lastModifiedBy>liang</cp:lastModifiedBy>
  <cp:revision>2</cp:revision>
  <dcterms:created xsi:type="dcterms:W3CDTF">2021-07-08T09:16:00Z</dcterms:created>
  <dcterms:modified xsi:type="dcterms:W3CDTF">2021-07-08T09:16:00Z</dcterms:modified>
</cp:coreProperties>
</file>