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60" w:rsidRPr="00E45D62" w:rsidRDefault="000D3960" w:rsidP="000D3960">
      <w:pPr>
        <w:adjustRightInd w:val="0"/>
        <w:snapToGrid w:val="0"/>
        <w:spacing w:line="360" w:lineRule="auto"/>
        <w:jc w:val="center"/>
        <w:rPr>
          <w:rFonts w:ascii="微软雅黑" w:eastAsia="微软雅黑" w:hAnsi="微软雅黑" w:hint="eastAsia"/>
          <w:bCs/>
          <w:sz w:val="44"/>
          <w:szCs w:val="44"/>
        </w:rPr>
      </w:pPr>
      <w:r w:rsidRPr="00E45D62">
        <w:rPr>
          <w:rFonts w:ascii="微软雅黑" w:eastAsia="微软雅黑" w:hAnsi="微软雅黑" w:hint="eastAsia"/>
          <w:bCs/>
          <w:sz w:val="44"/>
          <w:szCs w:val="44"/>
        </w:rPr>
        <w:t>全国大学生地质技能竞赛章程</w:t>
      </w:r>
    </w:p>
    <w:p w:rsidR="000D3960" w:rsidRPr="00E45D62" w:rsidRDefault="000D3960" w:rsidP="000D3960">
      <w:pPr>
        <w:adjustRightInd w:val="0"/>
        <w:snapToGrid w:val="0"/>
        <w:spacing w:line="360" w:lineRule="auto"/>
        <w:jc w:val="center"/>
        <w:rPr>
          <w:rFonts w:ascii="宋体"/>
          <w:sz w:val="30"/>
          <w:szCs w:val="30"/>
        </w:rPr>
      </w:pPr>
      <w:r w:rsidRPr="00E45D62">
        <w:rPr>
          <w:rFonts w:ascii="宋体" w:hAnsi="宋体" w:cs="宋体" w:hint="eastAsia"/>
          <w:sz w:val="30"/>
          <w:szCs w:val="30"/>
        </w:rPr>
        <w:t>（经</w:t>
      </w:r>
      <w:r w:rsidRPr="00E45D62">
        <w:rPr>
          <w:rFonts w:ascii="宋体" w:hAnsi="宋体" w:cs="宋体"/>
          <w:sz w:val="30"/>
          <w:szCs w:val="30"/>
        </w:rPr>
        <w:t>201</w:t>
      </w:r>
      <w:r>
        <w:rPr>
          <w:rFonts w:ascii="宋体" w:hAnsi="宋体" w:cs="宋体"/>
          <w:sz w:val="30"/>
          <w:szCs w:val="30"/>
        </w:rPr>
        <w:t>5</w:t>
      </w:r>
      <w:r w:rsidRPr="00E45D62">
        <w:rPr>
          <w:rFonts w:ascii="宋体" w:hAnsi="宋体" w:cs="宋体" w:hint="eastAsia"/>
          <w:sz w:val="30"/>
          <w:szCs w:val="30"/>
        </w:rPr>
        <w:t>年</w:t>
      </w:r>
      <w:r>
        <w:rPr>
          <w:rFonts w:ascii="宋体" w:hAnsi="宋体" w:cs="宋体"/>
          <w:sz w:val="30"/>
          <w:szCs w:val="30"/>
        </w:rPr>
        <w:t>10</w:t>
      </w:r>
      <w:r w:rsidRPr="00E45D62">
        <w:rPr>
          <w:rFonts w:ascii="宋体" w:hAnsi="宋体" w:cs="宋体" w:hint="eastAsia"/>
          <w:sz w:val="30"/>
          <w:szCs w:val="30"/>
        </w:rPr>
        <w:t>月</w:t>
      </w:r>
      <w:r>
        <w:rPr>
          <w:rFonts w:ascii="宋体" w:hAnsi="宋体" w:cs="宋体"/>
          <w:sz w:val="30"/>
          <w:szCs w:val="30"/>
        </w:rPr>
        <w:t>23</w:t>
      </w:r>
      <w:r w:rsidRPr="00E45D62">
        <w:rPr>
          <w:rFonts w:ascii="宋体" w:hAnsi="宋体" w:cs="宋体" w:hint="eastAsia"/>
          <w:sz w:val="30"/>
          <w:szCs w:val="30"/>
        </w:rPr>
        <w:t>日中国地质学会</w:t>
      </w:r>
    </w:p>
    <w:p w:rsidR="000D3960" w:rsidRPr="00E45D62" w:rsidRDefault="000D3960" w:rsidP="000D3960">
      <w:pPr>
        <w:adjustRightInd w:val="0"/>
        <w:snapToGrid w:val="0"/>
        <w:spacing w:line="360" w:lineRule="auto"/>
        <w:jc w:val="center"/>
        <w:rPr>
          <w:rFonts w:ascii="宋体"/>
          <w:sz w:val="30"/>
          <w:szCs w:val="30"/>
        </w:rPr>
      </w:pPr>
      <w:r w:rsidRPr="00E45D62">
        <w:rPr>
          <w:rFonts w:ascii="宋体" w:hAnsi="宋体" w:cs="宋体" w:hint="eastAsia"/>
          <w:sz w:val="30"/>
          <w:szCs w:val="30"/>
        </w:rPr>
        <w:t>地质教育研究分会</w:t>
      </w:r>
      <w:r w:rsidRPr="00E45D62">
        <w:rPr>
          <w:rFonts w:ascii="宋体" w:hAnsi="宋体" w:cs="宋体"/>
          <w:sz w:val="30"/>
          <w:szCs w:val="30"/>
        </w:rPr>
        <w:t>201</w:t>
      </w:r>
      <w:r>
        <w:rPr>
          <w:rFonts w:ascii="宋体" w:hAnsi="宋体" w:cs="宋体"/>
          <w:sz w:val="30"/>
          <w:szCs w:val="30"/>
        </w:rPr>
        <w:t>5</w:t>
      </w:r>
      <w:r w:rsidRPr="00E45D62">
        <w:rPr>
          <w:rFonts w:ascii="宋体" w:hAnsi="宋体" w:cs="宋体" w:hint="eastAsia"/>
          <w:sz w:val="30"/>
          <w:szCs w:val="30"/>
        </w:rPr>
        <w:t>年年会修订）</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jc w:val="center"/>
        <w:rPr>
          <w:rFonts w:ascii="微软雅黑" w:eastAsia="微软雅黑" w:hAnsi="微软雅黑"/>
          <w:kern w:val="0"/>
          <w:sz w:val="28"/>
          <w:szCs w:val="28"/>
        </w:rPr>
      </w:pPr>
      <w:r w:rsidRPr="00E45D62">
        <w:rPr>
          <w:rFonts w:ascii="微软雅黑" w:eastAsia="微软雅黑" w:hAnsi="微软雅黑" w:cs="微软雅黑" w:hint="eastAsia"/>
          <w:kern w:val="0"/>
          <w:sz w:val="28"/>
          <w:szCs w:val="28"/>
        </w:rPr>
        <w:t>第一章</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总</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则</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第一条</w:t>
      </w:r>
      <w:r w:rsidRPr="00E45D62">
        <w:rPr>
          <w:rFonts w:ascii="宋体" w:hAnsi="宋体" w:cs="宋体"/>
          <w:kern w:val="0"/>
          <w:sz w:val="28"/>
          <w:szCs w:val="28"/>
        </w:rPr>
        <w:t xml:space="preserve">  </w:t>
      </w:r>
      <w:r w:rsidRPr="00E45D62">
        <w:rPr>
          <w:rFonts w:ascii="宋体" w:hAnsi="宋体" w:cs="宋体" w:hint="eastAsia"/>
          <w:kern w:val="0"/>
          <w:sz w:val="28"/>
          <w:szCs w:val="28"/>
        </w:rPr>
        <w:t>全国大学生地质技能竞赛（以下简称“竞赛”）是中国地质</w:t>
      </w:r>
      <w:r>
        <w:rPr>
          <w:rFonts w:ascii="宋体" w:hAnsi="宋体" w:cs="宋体" w:hint="eastAsia"/>
          <w:kern w:val="0"/>
          <w:sz w:val="28"/>
          <w:szCs w:val="28"/>
        </w:rPr>
        <w:t>学会</w:t>
      </w:r>
      <w:r w:rsidRPr="00E45D62">
        <w:rPr>
          <w:rFonts w:ascii="宋体" w:hAnsi="宋体" w:cs="宋体" w:hint="eastAsia"/>
          <w:kern w:val="0"/>
          <w:sz w:val="28"/>
          <w:szCs w:val="28"/>
        </w:rPr>
        <w:t>、</w:t>
      </w:r>
      <w:r>
        <w:rPr>
          <w:rFonts w:ascii="宋体" w:hAnsi="宋体" w:cs="宋体" w:hint="eastAsia"/>
          <w:kern w:val="0"/>
          <w:sz w:val="28"/>
          <w:szCs w:val="28"/>
        </w:rPr>
        <w:t>教育部</w:t>
      </w:r>
      <w:r w:rsidRPr="00E21727">
        <w:rPr>
          <w:rFonts w:ascii="宋体" w:hAnsi="宋体" w:cs="宋体" w:hint="eastAsia"/>
          <w:kern w:val="0"/>
          <w:sz w:val="28"/>
          <w:szCs w:val="28"/>
        </w:rPr>
        <w:t>高等学校地质学专业教学指导委员会、</w:t>
      </w:r>
      <w:r>
        <w:rPr>
          <w:rFonts w:ascii="宋体" w:hAnsi="宋体" w:cs="宋体" w:hint="eastAsia"/>
          <w:kern w:val="0"/>
          <w:sz w:val="28"/>
          <w:szCs w:val="28"/>
        </w:rPr>
        <w:t>教育部</w:t>
      </w:r>
      <w:r w:rsidRPr="00E21727">
        <w:rPr>
          <w:rFonts w:ascii="宋体" w:hAnsi="宋体" w:cs="宋体" w:hint="eastAsia"/>
          <w:kern w:val="0"/>
          <w:sz w:val="28"/>
          <w:szCs w:val="28"/>
        </w:rPr>
        <w:t>高等学校地质类专业教学指导委员会</w:t>
      </w:r>
      <w:r>
        <w:rPr>
          <w:rFonts w:ascii="宋体" w:hAnsi="宋体" w:cs="宋体" w:hint="eastAsia"/>
          <w:kern w:val="0"/>
          <w:sz w:val="28"/>
          <w:szCs w:val="28"/>
        </w:rPr>
        <w:t>、</w:t>
      </w:r>
      <w:r w:rsidRPr="00E45D62">
        <w:rPr>
          <w:rFonts w:ascii="宋体" w:hAnsi="宋体" w:cs="宋体" w:hint="eastAsia"/>
          <w:kern w:val="0"/>
          <w:sz w:val="28"/>
          <w:szCs w:val="28"/>
        </w:rPr>
        <w:t>中国地质学会地质教育研究分会主办的面向全国地学类大学生的科技活动。</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第二条</w:t>
      </w:r>
      <w:r w:rsidRPr="00E45D62">
        <w:rPr>
          <w:rFonts w:ascii="宋体" w:hAnsi="宋体" w:cs="宋体"/>
          <w:kern w:val="0"/>
          <w:sz w:val="28"/>
          <w:szCs w:val="28"/>
        </w:rPr>
        <w:t xml:space="preserve">  </w:t>
      </w:r>
      <w:r w:rsidRPr="00E45D62">
        <w:rPr>
          <w:rFonts w:ascii="宋体" w:hAnsi="宋体" w:cs="宋体" w:hint="eastAsia"/>
          <w:kern w:val="0"/>
          <w:sz w:val="28"/>
          <w:szCs w:val="28"/>
        </w:rPr>
        <w:t>竞赛目的在于激励大学生学习和运用地学知识的积极性和创造性，提高大学生掌握地学基础知识和解决地学实际问题的能力，推动高校地学教学体系、教学内容和教学方法的改革。</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jc w:val="center"/>
        <w:rPr>
          <w:rFonts w:ascii="微软雅黑" w:eastAsia="微软雅黑" w:hAnsi="微软雅黑"/>
          <w:kern w:val="0"/>
          <w:sz w:val="28"/>
          <w:szCs w:val="28"/>
        </w:rPr>
      </w:pPr>
      <w:r w:rsidRPr="00E45D62">
        <w:rPr>
          <w:rFonts w:ascii="微软雅黑" w:eastAsia="微软雅黑" w:hAnsi="微软雅黑" w:cs="微软雅黑" w:hint="eastAsia"/>
          <w:kern w:val="0"/>
          <w:sz w:val="28"/>
          <w:szCs w:val="28"/>
        </w:rPr>
        <w:t>第二章</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组织机构</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第三条</w:t>
      </w:r>
      <w:r w:rsidRPr="00E45D62">
        <w:rPr>
          <w:rFonts w:ascii="宋体" w:hAnsi="宋体" w:cs="宋体"/>
          <w:kern w:val="0"/>
          <w:sz w:val="28"/>
          <w:szCs w:val="28"/>
        </w:rPr>
        <w:t xml:space="preserve">  </w:t>
      </w:r>
      <w:r w:rsidRPr="00E45D62">
        <w:rPr>
          <w:rFonts w:ascii="宋体" w:hAnsi="宋体" w:cs="宋体" w:hint="eastAsia"/>
          <w:kern w:val="0"/>
          <w:sz w:val="28"/>
          <w:szCs w:val="28"/>
        </w:rPr>
        <w:t>中国地质</w:t>
      </w:r>
      <w:r>
        <w:rPr>
          <w:rFonts w:ascii="宋体" w:hAnsi="宋体" w:cs="宋体" w:hint="eastAsia"/>
          <w:kern w:val="0"/>
          <w:sz w:val="28"/>
          <w:szCs w:val="28"/>
        </w:rPr>
        <w:t>学会</w:t>
      </w:r>
      <w:r w:rsidRPr="00E45D62">
        <w:rPr>
          <w:rFonts w:ascii="宋体" w:hAnsi="宋体" w:cs="宋体" w:hint="eastAsia"/>
          <w:kern w:val="0"/>
          <w:sz w:val="28"/>
          <w:szCs w:val="28"/>
        </w:rPr>
        <w:t>、中国地质学会地质教育研究分会</w:t>
      </w:r>
      <w:r>
        <w:rPr>
          <w:rFonts w:ascii="宋体" w:hAnsi="宋体" w:cs="宋体" w:hint="eastAsia"/>
          <w:kern w:val="0"/>
          <w:sz w:val="28"/>
          <w:szCs w:val="28"/>
        </w:rPr>
        <w:t>、教育部</w:t>
      </w:r>
      <w:r w:rsidRPr="00E21727">
        <w:rPr>
          <w:rFonts w:ascii="宋体" w:hAnsi="宋体" w:cs="宋体" w:hint="eastAsia"/>
          <w:kern w:val="0"/>
          <w:sz w:val="28"/>
          <w:szCs w:val="28"/>
        </w:rPr>
        <w:t>高等学校地质学专业教学指导委员会、</w:t>
      </w:r>
      <w:r>
        <w:rPr>
          <w:rFonts w:ascii="宋体" w:hAnsi="宋体" w:cs="宋体" w:hint="eastAsia"/>
          <w:kern w:val="0"/>
          <w:sz w:val="28"/>
          <w:szCs w:val="28"/>
        </w:rPr>
        <w:t>教育部</w:t>
      </w:r>
      <w:r w:rsidRPr="00E21727">
        <w:rPr>
          <w:rFonts w:ascii="宋体" w:hAnsi="宋体" w:cs="宋体" w:hint="eastAsia"/>
          <w:kern w:val="0"/>
          <w:sz w:val="28"/>
          <w:szCs w:val="28"/>
        </w:rPr>
        <w:t>高等学校地质类专业教学指导委员会</w:t>
      </w:r>
      <w:r w:rsidRPr="00E45D62">
        <w:rPr>
          <w:rFonts w:ascii="宋体" w:hAnsi="宋体" w:cs="宋体" w:hint="eastAsia"/>
          <w:kern w:val="0"/>
          <w:sz w:val="28"/>
          <w:szCs w:val="28"/>
        </w:rPr>
        <w:t>和有关地质类院校（所）的专家、教学管理干部以及有关省（市、自治区）地质学会负责人组成“全国大学生地质技能竞赛组织委员会”（以下简称“全国组委会”），全面负责大学生地质技能竞赛的组织领导和协调工作。</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第四条</w:t>
      </w:r>
      <w:r w:rsidRPr="00E45D62">
        <w:rPr>
          <w:rFonts w:ascii="宋体" w:hAnsi="宋体" w:cs="宋体"/>
          <w:kern w:val="0"/>
          <w:sz w:val="28"/>
          <w:szCs w:val="28"/>
        </w:rPr>
        <w:t xml:space="preserve">  </w:t>
      </w:r>
      <w:r w:rsidRPr="00E45D62">
        <w:rPr>
          <w:rFonts w:ascii="宋体" w:hAnsi="宋体" w:cs="宋体" w:hint="eastAsia"/>
          <w:kern w:val="0"/>
          <w:sz w:val="28"/>
          <w:szCs w:val="28"/>
        </w:rPr>
        <w:t>全国组委会实行“主任”、“双秘书长”制，其主要职能包括：审议、修改竞赛章程和评审规则；筹措竞赛资金，确定承办学校；协商决定竞赛组织工作中的重大问题；建立竞赛评审专家库；审议通过最终获奖名单；具体负责发动报名、拟定赛题、组织评奖、印制证书、举办全国颁奖仪式等。</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lastRenderedPageBreak/>
        <w:t>第五条</w:t>
      </w:r>
      <w:r w:rsidRPr="00E45D62">
        <w:rPr>
          <w:rFonts w:ascii="宋体" w:hAnsi="宋体" w:cs="宋体"/>
          <w:kern w:val="0"/>
          <w:sz w:val="28"/>
          <w:szCs w:val="28"/>
        </w:rPr>
        <w:t xml:space="preserve">  </w:t>
      </w:r>
      <w:r w:rsidRPr="00E45D62">
        <w:rPr>
          <w:rFonts w:ascii="宋体" w:hAnsi="宋体" w:cs="宋体" w:hint="eastAsia"/>
          <w:kern w:val="0"/>
          <w:sz w:val="28"/>
          <w:szCs w:val="28"/>
        </w:rPr>
        <w:t>全国组委会聘请相关专家组成“全国大学生地质技能竞赛专家组”（以下简称“专家组”）。专家组设组长</w:t>
      </w:r>
      <w:r w:rsidRPr="00E45D62">
        <w:rPr>
          <w:rFonts w:ascii="宋体" w:hAnsi="宋体" w:cs="宋体"/>
          <w:kern w:val="0"/>
          <w:sz w:val="28"/>
          <w:szCs w:val="28"/>
        </w:rPr>
        <w:t>1</w:t>
      </w:r>
      <w:r w:rsidRPr="00E45D62">
        <w:rPr>
          <w:rFonts w:ascii="宋体" w:hAnsi="宋体" w:cs="宋体" w:hint="eastAsia"/>
          <w:kern w:val="0"/>
          <w:sz w:val="28"/>
          <w:szCs w:val="28"/>
        </w:rPr>
        <w:t>名，副组长</w:t>
      </w:r>
      <w:r w:rsidRPr="00E45D62">
        <w:rPr>
          <w:rFonts w:ascii="宋体" w:hAnsi="宋体" w:cs="宋体"/>
          <w:kern w:val="0"/>
          <w:sz w:val="28"/>
          <w:szCs w:val="28"/>
        </w:rPr>
        <w:t>2</w:t>
      </w:r>
      <w:r w:rsidRPr="00E45D62">
        <w:rPr>
          <w:rFonts w:ascii="宋体" w:hAnsi="宋体" w:cs="宋体" w:hint="eastAsia"/>
          <w:kern w:val="0"/>
          <w:sz w:val="28"/>
          <w:szCs w:val="28"/>
        </w:rPr>
        <w:t>名，成员若干。专家组在全国组委会的领导下，负责竞赛方案的制定及实施；完成竞赛命题、赛场巡视、竞赛成绩评定和竞赛评奖等工作。</w:t>
      </w:r>
    </w:p>
    <w:p w:rsidR="000D3960" w:rsidRPr="00E45D62" w:rsidRDefault="000D3960" w:rsidP="000D3960">
      <w:pPr>
        <w:ind w:firstLineChars="200" w:firstLine="562"/>
        <w:rPr>
          <w:rFonts w:ascii="宋体"/>
          <w:sz w:val="28"/>
          <w:szCs w:val="28"/>
        </w:rPr>
      </w:pPr>
      <w:r w:rsidRPr="00E45D62">
        <w:rPr>
          <w:rFonts w:ascii="宋体" w:hAnsi="宋体" w:cs="宋体" w:hint="eastAsia"/>
          <w:b/>
          <w:bCs/>
          <w:kern w:val="0"/>
          <w:sz w:val="28"/>
          <w:szCs w:val="28"/>
        </w:rPr>
        <w:t>第六条</w:t>
      </w:r>
      <w:r w:rsidRPr="00E45D62">
        <w:rPr>
          <w:rFonts w:ascii="宋体" w:hAnsi="宋体" w:cs="宋体"/>
          <w:sz w:val="28"/>
          <w:szCs w:val="28"/>
        </w:rPr>
        <w:t xml:space="preserve"> </w:t>
      </w:r>
      <w:r w:rsidRPr="00E45D62">
        <w:rPr>
          <w:rFonts w:ascii="宋体" w:hAnsi="宋体" w:cs="宋体"/>
          <w:b/>
          <w:bCs/>
          <w:sz w:val="28"/>
          <w:szCs w:val="28"/>
        </w:rPr>
        <w:t xml:space="preserve"> </w:t>
      </w:r>
      <w:r w:rsidRPr="00E45D62">
        <w:rPr>
          <w:rFonts w:ascii="宋体" w:hAnsi="宋体" w:cs="宋体" w:hint="eastAsia"/>
          <w:sz w:val="28"/>
          <w:szCs w:val="28"/>
        </w:rPr>
        <w:t>全国组委会聘请相关专家组成“全国大学生地质技能竞赛仲裁组”（以下简称“仲裁组”）。仲裁组设组长</w:t>
      </w:r>
      <w:r w:rsidRPr="00E45D62">
        <w:rPr>
          <w:rFonts w:ascii="宋体" w:hAnsi="宋体" w:cs="宋体"/>
          <w:sz w:val="28"/>
          <w:szCs w:val="28"/>
        </w:rPr>
        <w:t>1</w:t>
      </w:r>
      <w:r w:rsidRPr="00E45D62">
        <w:rPr>
          <w:rFonts w:ascii="宋体" w:hAnsi="宋体" w:cs="宋体" w:hint="eastAsia"/>
          <w:sz w:val="28"/>
          <w:szCs w:val="28"/>
        </w:rPr>
        <w:t>名，成员</w:t>
      </w:r>
      <w:r w:rsidRPr="00E45D62">
        <w:rPr>
          <w:rFonts w:ascii="宋体" w:hAnsi="宋体" w:cs="宋体"/>
          <w:sz w:val="28"/>
          <w:szCs w:val="28"/>
        </w:rPr>
        <w:t>2</w:t>
      </w:r>
      <w:r w:rsidRPr="00E45D62">
        <w:rPr>
          <w:rFonts w:ascii="宋体" w:hAnsi="宋体" w:cs="宋体" w:hint="eastAsia"/>
          <w:sz w:val="28"/>
          <w:szCs w:val="28"/>
        </w:rPr>
        <w:t>名。仲裁组在全国组委会的领导下，负责竞赛争议仲裁。</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第七条</w:t>
      </w:r>
      <w:r w:rsidRPr="00E45D62">
        <w:rPr>
          <w:rFonts w:ascii="宋体" w:hAnsi="宋体" w:cs="宋体"/>
          <w:kern w:val="0"/>
          <w:sz w:val="28"/>
          <w:szCs w:val="28"/>
        </w:rPr>
        <w:t xml:space="preserve">  </w:t>
      </w:r>
      <w:r w:rsidRPr="00E45D62">
        <w:rPr>
          <w:rFonts w:ascii="宋体" w:hAnsi="宋体" w:cs="宋体" w:hint="eastAsia"/>
          <w:kern w:val="0"/>
          <w:sz w:val="28"/>
          <w:szCs w:val="28"/>
        </w:rPr>
        <w:t>参赛院校成立“学校竞赛工作领导小组”，负责宣传发动、培训报名，并责成有关职能部门负责竞赛的组织和监督工作，保证本校竞赛的规范和公正。</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jc w:val="center"/>
        <w:rPr>
          <w:rFonts w:ascii="微软雅黑" w:eastAsia="微软雅黑" w:hAnsi="微软雅黑"/>
          <w:kern w:val="0"/>
          <w:sz w:val="28"/>
          <w:szCs w:val="28"/>
        </w:rPr>
      </w:pPr>
      <w:r w:rsidRPr="00E45D62">
        <w:rPr>
          <w:rFonts w:ascii="微软雅黑" w:eastAsia="微软雅黑" w:hAnsi="微软雅黑" w:cs="微软雅黑" w:hint="eastAsia"/>
          <w:kern w:val="0"/>
          <w:sz w:val="28"/>
          <w:szCs w:val="28"/>
        </w:rPr>
        <w:t>第三章</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竞赛内容</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第八条</w:t>
      </w:r>
      <w:r w:rsidRPr="00E45D62">
        <w:rPr>
          <w:rFonts w:ascii="宋体" w:hAnsi="宋体" w:cs="宋体"/>
          <w:kern w:val="0"/>
          <w:sz w:val="28"/>
          <w:szCs w:val="28"/>
        </w:rPr>
        <w:t xml:space="preserve">  </w:t>
      </w:r>
      <w:r w:rsidRPr="00E45D62">
        <w:rPr>
          <w:rFonts w:ascii="宋体" w:hAnsi="宋体" w:cs="宋体" w:hint="eastAsia"/>
          <w:kern w:val="0"/>
          <w:sz w:val="28"/>
          <w:szCs w:val="28"/>
        </w:rPr>
        <w:t>根据参赛学生层次设定本科组和专科组两套竞赛题目，包括“理论知识”和“技能操作”两部分，以地学基本知识和技能应用为基础，主要涉及古生物、地层、矿物、岩石、矿床、构造、地球物理、地球化学及其它相关学科基本技能，既考虑一般学生能达到基本要求，又给优秀学生充分发挥与创新的余地。</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第九条</w:t>
      </w:r>
      <w:r w:rsidRPr="00E45D62">
        <w:rPr>
          <w:rFonts w:ascii="宋体" w:hAnsi="宋体" w:cs="宋体"/>
          <w:kern w:val="0"/>
          <w:sz w:val="28"/>
          <w:szCs w:val="28"/>
        </w:rPr>
        <w:t xml:space="preserve">  </w:t>
      </w:r>
      <w:r w:rsidRPr="00E45D62">
        <w:rPr>
          <w:rFonts w:ascii="宋体" w:hAnsi="宋体" w:cs="宋体" w:hint="eastAsia"/>
          <w:kern w:val="0"/>
          <w:sz w:val="28"/>
          <w:szCs w:val="28"/>
        </w:rPr>
        <w:t>竞赛题目应具实际意义和应用背景，结合地学教学的基本内容和新技术的应用趋势，着重考核参赛学生综合运用基础知识进行理论设计和实践工作的基本能力和综合技能，鼓励参赛学生崇尚地球科学、探索地球奥秘、投身地质事业。</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jc w:val="center"/>
        <w:rPr>
          <w:rFonts w:ascii="微软雅黑" w:eastAsia="微软雅黑" w:hAnsi="微软雅黑"/>
          <w:kern w:val="0"/>
          <w:sz w:val="28"/>
          <w:szCs w:val="28"/>
        </w:rPr>
      </w:pPr>
      <w:r w:rsidRPr="00E45D62">
        <w:rPr>
          <w:rFonts w:ascii="微软雅黑" w:eastAsia="微软雅黑" w:hAnsi="微软雅黑" w:cs="微软雅黑" w:hint="eastAsia"/>
          <w:kern w:val="0"/>
          <w:sz w:val="28"/>
          <w:szCs w:val="28"/>
        </w:rPr>
        <w:t>第四章</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竞赛形式</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第十条</w:t>
      </w:r>
      <w:r w:rsidRPr="00E45D62">
        <w:rPr>
          <w:rFonts w:ascii="宋体" w:hAnsi="宋体" w:cs="宋体"/>
          <w:kern w:val="0"/>
          <w:sz w:val="28"/>
          <w:szCs w:val="28"/>
        </w:rPr>
        <w:t xml:space="preserve">  </w:t>
      </w:r>
      <w:r w:rsidRPr="00E45D62">
        <w:rPr>
          <w:rFonts w:ascii="宋体" w:hAnsi="宋体" w:cs="宋体" w:hint="eastAsia"/>
          <w:kern w:val="0"/>
          <w:sz w:val="28"/>
          <w:szCs w:val="28"/>
        </w:rPr>
        <w:t>竞赛采取全国统一命题、现场竞赛、相对集中的形式进行。</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第十一条</w:t>
      </w:r>
      <w:r w:rsidRPr="00E45D62">
        <w:rPr>
          <w:rFonts w:ascii="宋体" w:hAnsi="宋体" w:cs="宋体"/>
          <w:kern w:val="0"/>
          <w:sz w:val="28"/>
          <w:szCs w:val="28"/>
        </w:rPr>
        <w:t xml:space="preserve">  </w:t>
      </w:r>
      <w:r w:rsidRPr="00E45D62">
        <w:rPr>
          <w:rFonts w:ascii="宋体" w:hAnsi="宋体" w:cs="宋体" w:hint="eastAsia"/>
          <w:kern w:val="0"/>
          <w:sz w:val="28"/>
          <w:szCs w:val="28"/>
        </w:rPr>
        <w:t>竞赛每两年举办一次，一般与中国地质学会地质教育</w:t>
      </w:r>
      <w:r w:rsidRPr="00E45D62">
        <w:rPr>
          <w:rFonts w:ascii="宋体" w:hAnsi="宋体" w:cs="宋体" w:hint="eastAsia"/>
          <w:kern w:val="0"/>
          <w:sz w:val="28"/>
          <w:szCs w:val="28"/>
        </w:rPr>
        <w:lastRenderedPageBreak/>
        <w:t>研究分会年会同步进行，原则上由发起单位轮流承办。承办单位应设立专门的组织机构，负责竞赛的宣传发动、组织报名、纪律监督和答卷评阅等工作。</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第十二条</w:t>
      </w:r>
      <w:r w:rsidRPr="00E45D62">
        <w:rPr>
          <w:rFonts w:ascii="宋体" w:hAnsi="宋体" w:cs="宋体"/>
          <w:kern w:val="0"/>
          <w:sz w:val="28"/>
          <w:szCs w:val="28"/>
        </w:rPr>
        <w:t xml:space="preserve">  </w:t>
      </w:r>
      <w:r w:rsidRPr="00E45D62">
        <w:rPr>
          <w:rFonts w:ascii="宋体" w:hAnsi="宋体" w:cs="宋体" w:hint="eastAsia"/>
          <w:kern w:val="0"/>
          <w:sz w:val="28"/>
          <w:szCs w:val="28"/>
        </w:rPr>
        <w:t>参赛院校集中统一报名，一般以在读大学生个人或组队参赛（以全国组委会当年通知为准）。鼓励地学类不同类别的学校和地学类相关专业的不同层次在校大学生参赛。</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第十三条</w:t>
      </w:r>
      <w:r w:rsidRPr="00E45D62">
        <w:rPr>
          <w:rFonts w:ascii="宋体" w:hAnsi="宋体" w:cs="宋体"/>
          <w:kern w:val="0"/>
          <w:sz w:val="28"/>
          <w:szCs w:val="28"/>
        </w:rPr>
        <w:t xml:space="preserve">  </w:t>
      </w:r>
      <w:r w:rsidRPr="00E45D62">
        <w:rPr>
          <w:rFonts w:ascii="宋体" w:hAnsi="宋体" w:cs="宋体" w:hint="eastAsia"/>
          <w:kern w:val="0"/>
          <w:sz w:val="28"/>
          <w:szCs w:val="28"/>
        </w:rPr>
        <w:t>竞赛场地及实物标本、实验仪器等由承办单位承担。</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jc w:val="center"/>
        <w:rPr>
          <w:rFonts w:ascii="微软雅黑" w:eastAsia="微软雅黑" w:hAnsi="微软雅黑"/>
          <w:kern w:val="0"/>
          <w:sz w:val="28"/>
          <w:szCs w:val="28"/>
        </w:rPr>
      </w:pPr>
      <w:r w:rsidRPr="00E45D62">
        <w:rPr>
          <w:rFonts w:ascii="微软雅黑" w:eastAsia="微软雅黑" w:hAnsi="微软雅黑" w:cs="微软雅黑" w:hint="eastAsia"/>
          <w:kern w:val="0"/>
          <w:sz w:val="28"/>
          <w:szCs w:val="28"/>
        </w:rPr>
        <w:t>第五章</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评奖办法</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第十四条</w:t>
      </w:r>
      <w:r w:rsidRPr="00E45D62">
        <w:rPr>
          <w:rFonts w:ascii="宋体" w:hAnsi="宋体" w:cs="宋体"/>
          <w:kern w:val="0"/>
          <w:sz w:val="28"/>
          <w:szCs w:val="28"/>
        </w:rPr>
        <w:t xml:space="preserve">  </w:t>
      </w:r>
      <w:r w:rsidRPr="00E45D62">
        <w:rPr>
          <w:rFonts w:ascii="宋体" w:hAnsi="宋体" w:cs="宋体" w:hint="eastAsia"/>
          <w:kern w:val="0"/>
          <w:sz w:val="28"/>
          <w:szCs w:val="28"/>
        </w:rPr>
        <w:t>竞赛评奖以操作的娴熟度、阐述的准确性、结果的正确性和文字表述的逻辑性为主要标准，由全国组委会聘请相关专家组成评阅委员会进行评定。</w:t>
      </w:r>
    </w:p>
    <w:p w:rsidR="000D3960" w:rsidRPr="00A87189" w:rsidRDefault="000D3960" w:rsidP="000D3960">
      <w:pPr>
        <w:adjustRightInd w:val="0"/>
        <w:snapToGrid w:val="0"/>
        <w:spacing w:line="360" w:lineRule="auto"/>
        <w:ind w:firstLineChars="200" w:firstLine="562"/>
        <w:rPr>
          <w:rFonts w:ascii="宋体"/>
          <w:kern w:val="0"/>
          <w:sz w:val="28"/>
          <w:szCs w:val="28"/>
          <w:shd w:val="pct15" w:color="auto" w:fill="FFFFFF"/>
        </w:rPr>
      </w:pPr>
      <w:r w:rsidRPr="00E45D62">
        <w:rPr>
          <w:rFonts w:ascii="宋体" w:hAnsi="宋体" w:cs="宋体" w:hint="eastAsia"/>
          <w:b/>
          <w:bCs/>
          <w:kern w:val="0"/>
          <w:sz w:val="28"/>
          <w:szCs w:val="28"/>
        </w:rPr>
        <w:t>第十五条</w:t>
      </w:r>
      <w:r w:rsidRPr="00E45D62">
        <w:rPr>
          <w:rFonts w:ascii="宋体" w:hAnsi="宋体" w:cs="宋体"/>
          <w:kern w:val="0"/>
          <w:sz w:val="28"/>
          <w:szCs w:val="28"/>
        </w:rPr>
        <w:t xml:space="preserve">  </w:t>
      </w:r>
      <w:r w:rsidRPr="00E45D62">
        <w:rPr>
          <w:rFonts w:ascii="宋体" w:hAnsi="宋体" w:cs="宋体" w:hint="eastAsia"/>
          <w:kern w:val="0"/>
          <w:sz w:val="28"/>
          <w:szCs w:val="28"/>
        </w:rPr>
        <w:t>竞赛设立全国一等奖、二等奖、三等奖</w:t>
      </w:r>
      <w:r>
        <w:rPr>
          <w:rFonts w:ascii="宋体" w:hAnsi="宋体" w:cs="宋体" w:hint="eastAsia"/>
          <w:kern w:val="0"/>
          <w:sz w:val="28"/>
          <w:szCs w:val="28"/>
        </w:rPr>
        <w:t>、</w:t>
      </w:r>
      <w:r w:rsidRPr="00177DB6">
        <w:rPr>
          <w:rFonts w:ascii="宋体" w:hAnsi="宋体" w:cs="宋体" w:hint="eastAsia"/>
          <w:kern w:val="0"/>
          <w:sz w:val="28"/>
          <w:szCs w:val="28"/>
        </w:rPr>
        <w:t>优胜奖</w:t>
      </w:r>
      <w:r>
        <w:rPr>
          <w:rFonts w:ascii="宋体" w:hAnsi="宋体" w:cs="宋体" w:hint="eastAsia"/>
          <w:kern w:val="0"/>
          <w:sz w:val="28"/>
          <w:szCs w:val="28"/>
        </w:rPr>
        <w:t>和</w:t>
      </w:r>
      <w:r w:rsidRPr="00B01A14">
        <w:rPr>
          <w:rFonts w:ascii="宋体" w:hAnsi="宋体" w:cs="宋体" w:hint="eastAsia"/>
          <w:kern w:val="0"/>
          <w:sz w:val="28"/>
          <w:szCs w:val="28"/>
        </w:rPr>
        <w:t>特别鼓励奖</w:t>
      </w:r>
      <w:r>
        <w:rPr>
          <w:rFonts w:ascii="宋体" w:hAnsi="宋体" w:cs="宋体" w:hint="eastAsia"/>
          <w:kern w:val="0"/>
          <w:sz w:val="28"/>
          <w:szCs w:val="28"/>
        </w:rPr>
        <w:t>，</w:t>
      </w:r>
      <w:r w:rsidRPr="00177DB6">
        <w:rPr>
          <w:rFonts w:ascii="宋体" w:hAnsi="宋体" w:cs="宋体" w:hint="eastAsia"/>
          <w:kern w:val="0"/>
          <w:sz w:val="28"/>
          <w:szCs w:val="28"/>
        </w:rPr>
        <w:t>获奖比例一般不超过报名人数的四分之一。</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第十六条</w:t>
      </w:r>
      <w:r w:rsidRPr="00E45D62">
        <w:rPr>
          <w:rFonts w:ascii="宋体" w:hAnsi="宋体" w:cs="宋体"/>
          <w:kern w:val="0"/>
          <w:sz w:val="28"/>
          <w:szCs w:val="28"/>
        </w:rPr>
        <w:t xml:space="preserve">  </w:t>
      </w:r>
      <w:r w:rsidRPr="00E45D62">
        <w:rPr>
          <w:rFonts w:ascii="宋体" w:hAnsi="宋体" w:cs="宋体" w:hint="eastAsia"/>
          <w:kern w:val="0"/>
          <w:sz w:val="28"/>
          <w:szCs w:val="28"/>
        </w:rPr>
        <w:t>参赛学生如违反竞赛规则，一经发现即取消参赛资格并通报所在院校，直至取消该校下轮参赛资格。</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第十七条</w:t>
      </w:r>
      <w:r w:rsidRPr="00E45D62">
        <w:rPr>
          <w:rFonts w:ascii="宋体" w:hAnsi="宋体" w:cs="宋体"/>
          <w:kern w:val="0"/>
          <w:sz w:val="28"/>
          <w:szCs w:val="28"/>
        </w:rPr>
        <w:t xml:space="preserve">  </w:t>
      </w:r>
      <w:r w:rsidRPr="00E45D62">
        <w:rPr>
          <w:rFonts w:ascii="宋体" w:hAnsi="宋体" w:cs="宋体" w:hint="eastAsia"/>
          <w:kern w:val="0"/>
          <w:sz w:val="28"/>
          <w:szCs w:val="28"/>
        </w:rPr>
        <w:t>竞赛设立组织工作优秀奖，表彰竞赛组织工作突出的单位和个人</w:t>
      </w:r>
      <w:r>
        <w:rPr>
          <w:rFonts w:ascii="宋体" w:hAnsi="宋体" w:cs="宋体" w:hint="eastAsia"/>
          <w:kern w:val="0"/>
          <w:sz w:val="28"/>
          <w:szCs w:val="28"/>
        </w:rPr>
        <w:t>。优秀组织奖</w:t>
      </w:r>
      <w:r w:rsidRPr="00E45D62">
        <w:rPr>
          <w:rFonts w:ascii="宋体" w:hAnsi="宋体" w:cs="宋体" w:hint="eastAsia"/>
          <w:kern w:val="0"/>
          <w:sz w:val="28"/>
          <w:szCs w:val="28"/>
        </w:rPr>
        <w:t>以参赛校数和人数、征题数量和质量、无违纪现象、评阅工作质量、结合竞赛具体情况创造性开展工作以及与竞赛组委会的配合等为主要标准。</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jc w:val="center"/>
        <w:rPr>
          <w:rFonts w:ascii="微软雅黑" w:eastAsia="微软雅黑" w:hAnsi="微软雅黑"/>
          <w:kern w:val="0"/>
          <w:sz w:val="28"/>
          <w:szCs w:val="28"/>
        </w:rPr>
      </w:pPr>
      <w:r w:rsidRPr="00E45D62">
        <w:rPr>
          <w:rFonts w:ascii="微软雅黑" w:eastAsia="微软雅黑" w:hAnsi="微软雅黑" w:cs="微软雅黑" w:hint="eastAsia"/>
          <w:kern w:val="0"/>
          <w:sz w:val="28"/>
          <w:szCs w:val="28"/>
        </w:rPr>
        <w:t>第六章</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异议期制度</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第十八条</w:t>
      </w:r>
      <w:r w:rsidRPr="00E45D62">
        <w:rPr>
          <w:rFonts w:ascii="宋体" w:hAnsi="宋体" w:cs="宋体"/>
          <w:kern w:val="0"/>
          <w:sz w:val="28"/>
          <w:szCs w:val="28"/>
        </w:rPr>
        <w:t xml:space="preserve">  </w:t>
      </w:r>
      <w:r w:rsidRPr="00E45D62">
        <w:rPr>
          <w:rFonts w:ascii="宋体" w:hAnsi="宋体" w:cs="宋体" w:hint="eastAsia"/>
          <w:kern w:val="0"/>
          <w:sz w:val="28"/>
          <w:szCs w:val="28"/>
        </w:rPr>
        <w:t>竞赛全国获奖名单公布之日起两周内，任何个人和单位均可提出异议，由全国组委会负责受理。</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第十九条</w:t>
      </w:r>
      <w:r w:rsidRPr="00E45D62">
        <w:rPr>
          <w:rFonts w:ascii="宋体" w:hAnsi="宋体" w:cs="宋体"/>
          <w:kern w:val="0"/>
          <w:sz w:val="28"/>
          <w:szCs w:val="28"/>
        </w:rPr>
        <w:t xml:space="preserve">  </w:t>
      </w:r>
      <w:r w:rsidRPr="00E45D62">
        <w:rPr>
          <w:rFonts w:ascii="宋体" w:hAnsi="宋体" w:cs="宋体" w:hint="eastAsia"/>
          <w:kern w:val="0"/>
          <w:sz w:val="28"/>
          <w:szCs w:val="28"/>
        </w:rPr>
        <w:t>受理异议的重点是违反竞赛规则的行为，包括泄题、竞赛期间教师参与、队员与他人讨论以及不公正评阅等。对于要求复评答卷以提高获奖等级的申诉，原则上不予受理。</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lastRenderedPageBreak/>
        <w:t>第二十条</w:t>
      </w:r>
      <w:r w:rsidRPr="00E45D62">
        <w:rPr>
          <w:rFonts w:ascii="宋体" w:hAnsi="宋体" w:cs="宋体"/>
          <w:kern w:val="0"/>
          <w:sz w:val="28"/>
          <w:szCs w:val="28"/>
        </w:rPr>
        <w:t xml:space="preserve">  </w:t>
      </w:r>
      <w:r w:rsidRPr="00E45D62">
        <w:rPr>
          <w:rFonts w:ascii="宋体" w:hAnsi="宋体" w:cs="宋体" w:hint="eastAsia"/>
          <w:kern w:val="0"/>
          <w:sz w:val="28"/>
          <w:szCs w:val="28"/>
        </w:rPr>
        <w:t>异议应以书面形式提出。个人提出的异议应写明本人的真实姓名、工作单位、通信地址（包括联系电话或电子邮箱等），并亲笔签名；单位提出的异议应写明联系人的姓名、通信地址（包括联系电话或电子邮箱等），并加盖公章。全国组委会对提出异议的个人或单位给予保密。</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第二十一条</w:t>
      </w:r>
      <w:r w:rsidRPr="00E45D62">
        <w:rPr>
          <w:rFonts w:ascii="宋体" w:hAnsi="宋体" w:cs="宋体"/>
          <w:kern w:val="0"/>
          <w:sz w:val="28"/>
          <w:szCs w:val="28"/>
        </w:rPr>
        <w:t xml:space="preserve">  </w:t>
      </w:r>
      <w:r w:rsidRPr="00E45D62">
        <w:rPr>
          <w:rFonts w:ascii="宋体" w:hAnsi="宋体" w:cs="宋体" w:hint="eastAsia"/>
          <w:kern w:val="0"/>
          <w:sz w:val="28"/>
          <w:szCs w:val="28"/>
        </w:rPr>
        <w:t>受理异议的相关学校管理部门有责任协助全国组委会对异议进行调查，并提出处理意见。全国组委会应在异议期结束后两个月内向申诉人答复处理结果。</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afterLines="50"/>
        <w:jc w:val="center"/>
        <w:rPr>
          <w:rFonts w:ascii="微软雅黑" w:eastAsia="微软雅黑" w:hAnsi="微软雅黑"/>
          <w:kern w:val="0"/>
          <w:sz w:val="28"/>
          <w:szCs w:val="28"/>
        </w:rPr>
      </w:pPr>
      <w:r w:rsidRPr="00E45D62">
        <w:rPr>
          <w:rFonts w:ascii="微软雅黑" w:eastAsia="微软雅黑" w:hAnsi="微软雅黑" w:cs="微软雅黑" w:hint="eastAsia"/>
          <w:kern w:val="0"/>
          <w:sz w:val="28"/>
          <w:szCs w:val="28"/>
        </w:rPr>
        <w:t>第七章</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附</w:t>
      </w:r>
      <w:r w:rsidRPr="00E45D62">
        <w:rPr>
          <w:rFonts w:ascii="微软雅黑" w:eastAsia="微软雅黑" w:hAnsi="微软雅黑" w:cs="微软雅黑"/>
          <w:kern w:val="0"/>
          <w:sz w:val="28"/>
          <w:szCs w:val="28"/>
        </w:rPr>
        <w:t xml:space="preserve">    </w:t>
      </w:r>
      <w:r w:rsidRPr="00E45D62">
        <w:rPr>
          <w:rFonts w:ascii="微软雅黑" w:eastAsia="微软雅黑" w:hAnsi="微软雅黑" w:cs="微软雅黑" w:hint="eastAsia"/>
          <w:kern w:val="0"/>
          <w:sz w:val="28"/>
          <w:szCs w:val="28"/>
        </w:rPr>
        <w:t>则</w:t>
      </w:r>
    </w:p>
    <w:p w:rsidR="000D3960" w:rsidRPr="00E45D62" w:rsidRDefault="000D3960" w:rsidP="000D3960">
      <w:pPr>
        <w:adjustRightInd w:val="0"/>
        <w:snapToGrid w:val="0"/>
        <w:spacing w:line="360" w:lineRule="auto"/>
        <w:ind w:firstLineChars="200" w:firstLine="562"/>
        <w:rPr>
          <w:rFonts w:ascii="宋体"/>
          <w:kern w:val="0"/>
          <w:sz w:val="28"/>
          <w:szCs w:val="28"/>
        </w:rPr>
      </w:pPr>
      <w:r w:rsidRPr="00E45D62">
        <w:rPr>
          <w:rFonts w:ascii="宋体" w:hAnsi="宋体" w:cs="宋体" w:hint="eastAsia"/>
          <w:b/>
          <w:bCs/>
          <w:kern w:val="0"/>
          <w:sz w:val="28"/>
          <w:szCs w:val="28"/>
        </w:rPr>
        <w:t>第二十二条</w:t>
      </w:r>
      <w:r w:rsidRPr="00E45D62">
        <w:rPr>
          <w:rFonts w:ascii="宋体" w:hAnsi="宋体" w:cs="宋体"/>
          <w:kern w:val="0"/>
          <w:sz w:val="28"/>
          <w:szCs w:val="28"/>
        </w:rPr>
        <w:t xml:space="preserve">  </w:t>
      </w:r>
      <w:r w:rsidRPr="00E45D62">
        <w:rPr>
          <w:rFonts w:ascii="宋体" w:hAnsi="宋体" w:cs="宋体" w:hint="eastAsia"/>
          <w:kern w:val="0"/>
          <w:sz w:val="28"/>
          <w:szCs w:val="28"/>
        </w:rPr>
        <w:t>竞赛经费的来源包括：中央政府部门、中国地质</w:t>
      </w:r>
      <w:r>
        <w:rPr>
          <w:rFonts w:ascii="宋体" w:hAnsi="宋体" w:cs="宋体" w:hint="eastAsia"/>
          <w:kern w:val="0"/>
          <w:sz w:val="28"/>
          <w:szCs w:val="28"/>
        </w:rPr>
        <w:t>学会</w:t>
      </w:r>
      <w:r w:rsidRPr="00E45D62">
        <w:rPr>
          <w:rFonts w:ascii="宋体" w:hAnsi="宋体" w:cs="宋体" w:hint="eastAsia"/>
          <w:kern w:val="0"/>
          <w:sz w:val="28"/>
          <w:szCs w:val="28"/>
        </w:rPr>
        <w:t>的资助；各级教育管理部门的资助；参赛院校交纳的参赛费；企业和社会的赞助。</w:t>
      </w:r>
    </w:p>
    <w:p w:rsidR="000D3960" w:rsidRPr="00E45D62" w:rsidRDefault="000D3960" w:rsidP="000D3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555"/>
        <w:jc w:val="left"/>
        <w:rPr>
          <w:rFonts w:ascii="宋体"/>
          <w:kern w:val="0"/>
          <w:sz w:val="28"/>
          <w:szCs w:val="28"/>
        </w:rPr>
      </w:pPr>
      <w:r w:rsidRPr="00E45D62">
        <w:rPr>
          <w:rFonts w:ascii="宋体" w:hAnsi="宋体" w:cs="宋体" w:hint="eastAsia"/>
          <w:b/>
          <w:bCs/>
          <w:kern w:val="0"/>
          <w:sz w:val="28"/>
          <w:szCs w:val="28"/>
        </w:rPr>
        <w:t>第二十三条</w:t>
      </w:r>
      <w:r w:rsidRPr="00E45D62">
        <w:rPr>
          <w:rFonts w:ascii="宋体" w:hAnsi="宋体" w:cs="宋体"/>
          <w:kern w:val="0"/>
          <w:sz w:val="28"/>
          <w:szCs w:val="28"/>
        </w:rPr>
        <w:t xml:space="preserve">  </w:t>
      </w:r>
      <w:r w:rsidRPr="00E45D62">
        <w:rPr>
          <w:rFonts w:ascii="宋体" w:hAnsi="宋体" w:cs="宋体" w:hint="eastAsia"/>
          <w:kern w:val="0"/>
          <w:sz w:val="28"/>
          <w:szCs w:val="28"/>
        </w:rPr>
        <w:t>本章程从</w:t>
      </w:r>
      <w:r w:rsidRPr="00E45D62">
        <w:rPr>
          <w:rFonts w:ascii="宋体" w:hAnsi="宋体" w:cs="宋体"/>
          <w:kern w:val="0"/>
          <w:sz w:val="28"/>
          <w:szCs w:val="28"/>
        </w:rPr>
        <w:t>201</w:t>
      </w:r>
      <w:r>
        <w:rPr>
          <w:rFonts w:ascii="宋体" w:cs="宋体"/>
          <w:kern w:val="0"/>
          <w:sz w:val="28"/>
          <w:szCs w:val="28"/>
        </w:rPr>
        <w:t>0</w:t>
      </w:r>
      <w:r w:rsidRPr="00E45D62">
        <w:rPr>
          <w:rFonts w:ascii="宋体" w:hAnsi="宋体" w:cs="宋体" w:hint="eastAsia"/>
          <w:kern w:val="0"/>
          <w:sz w:val="28"/>
          <w:szCs w:val="28"/>
        </w:rPr>
        <w:t>年起执行，由“全国组委会”负责解释和修改。</w:t>
      </w:r>
    </w:p>
    <w:p w:rsidR="000D3960" w:rsidRPr="007D4823" w:rsidRDefault="000D3960" w:rsidP="000D3960">
      <w:pPr>
        <w:snapToGrid w:val="0"/>
        <w:spacing w:line="360" w:lineRule="auto"/>
        <w:rPr>
          <w:rFonts w:ascii="黑体" w:eastAsia="黑体" w:hint="eastAsia"/>
          <w:color w:val="000000"/>
          <w:sz w:val="28"/>
        </w:rPr>
      </w:pPr>
    </w:p>
    <w:p w:rsidR="000D3960" w:rsidRDefault="000D3960" w:rsidP="000D3960">
      <w:pPr>
        <w:snapToGrid w:val="0"/>
        <w:spacing w:line="360" w:lineRule="auto"/>
        <w:rPr>
          <w:rFonts w:ascii="黑体" w:eastAsia="黑体" w:hint="eastAsia"/>
          <w:color w:val="000000"/>
          <w:sz w:val="28"/>
        </w:rPr>
      </w:pPr>
    </w:p>
    <w:p w:rsidR="000D3960" w:rsidRDefault="000D3960" w:rsidP="000D3960">
      <w:pPr>
        <w:snapToGrid w:val="0"/>
        <w:spacing w:line="360" w:lineRule="auto"/>
        <w:rPr>
          <w:rFonts w:ascii="黑体" w:eastAsia="黑体" w:hint="eastAsia"/>
          <w:color w:val="000000"/>
          <w:sz w:val="28"/>
        </w:rPr>
      </w:pPr>
    </w:p>
    <w:p w:rsidR="000D3960" w:rsidRDefault="000D3960" w:rsidP="000D3960">
      <w:pPr>
        <w:snapToGrid w:val="0"/>
        <w:spacing w:line="360" w:lineRule="auto"/>
        <w:rPr>
          <w:rFonts w:ascii="黑体" w:eastAsia="黑体" w:hint="eastAsia"/>
          <w:color w:val="000000"/>
          <w:sz w:val="28"/>
        </w:rPr>
      </w:pPr>
    </w:p>
    <w:p w:rsidR="000D3960" w:rsidRDefault="000D3960" w:rsidP="000D3960">
      <w:pPr>
        <w:snapToGrid w:val="0"/>
        <w:spacing w:line="360" w:lineRule="auto"/>
        <w:rPr>
          <w:rFonts w:ascii="黑体" w:eastAsia="黑体" w:hint="eastAsia"/>
          <w:color w:val="000000"/>
          <w:sz w:val="28"/>
        </w:rPr>
      </w:pPr>
    </w:p>
    <w:p w:rsidR="000D3960" w:rsidRDefault="000D3960" w:rsidP="000D3960">
      <w:pPr>
        <w:snapToGrid w:val="0"/>
        <w:spacing w:line="360" w:lineRule="auto"/>
        <w:rPr>
          <w:rFonts w:ascii="黑体" w:eastAsia="黑体" w:hint="eastAsia"/>
          <w:color w:val="000000"/>
          <w:sz w:val="28"/>
        </w:rPr>
      </w:pPr>
    </w:p>
    <w:p w:rsidR="000D3960" w:rsidRDefault="000D3960" w:rsidP="000D3960">
      <w:pPr>
        <w:snapToGrid w:val="0"/>
        <w:spacing w:line="360" w:lineRule="auto"/>
        <w:rPr>
          <w:rFonts w:ascii="黑体" w:eastAsia="黑体" w:hint="eastAsia"/>
          <w:color w:val="000000"/>
          <w:sz w:val="28"/>
        </w:rPr>
      </w:pPr>
    </w:p>
    <w:p w:rsidR="000D3960" w:rsidRDefault="000D3960" w:rsidP="000D3960">
      <w:pPr>
        <w:autoSpaceDE w:val="0"/>
        <w:autoSpaceDN w:val="0"/>
        <w:adjustRightInd w:val="0"/>
        <w:snapToGrid w:val="0"/>
        <w:spacing w:line="360" w:lineRule="auto"/>
        <w:rPr>
          <w:rFonts w:ascii="仿宋_GB2312" w:eastAsia="仿宋_GB2312" w:hAnsi="宋体" w:hint="eastAsia"/>
          <w:kern w:val="0"/>
          <w:sz w:val="32"/>
          <w:szCs w:val="32"/>
        </w:rPr>
      </w:pPr>
    </w:p>
    <w:p w:rsidR="000D3960" w:rsidRDefault="000D3960" w:rsidP="000D3960">
      <w:pPr>
        <w:autoSpaceDE w:val="0"/>
        <w:autoSpaceDN w:val="0"/>
        <w:adjustRightInd w:val="0"/>
        <w:snapToGrid w:val="0"/>
        <w:spacing w:line="360" w:lineRule="auto"/>
        <w:rPr>
          <w:rFonts w:ascii="仿宋_GB2312" w:eastAsia="仿宋_GB2312" w:hAnsi="宋体" w:hint="eastAsia"/>
          <w:kern w:val="0"/>
          <w:sz w:val="32"/>
          <w:szCs w:val="32"/>
        </w:rPr>
      </w:pPr>
    </w:p>
    <w:p w:rsidR="000D3960" w:rsidRDefault="000D3960" w:rsidP="000D3960">
      <w:pPr>
        <w:autoSpaceDE w:val="0"/>
        <w:autoSpaceDN w:val="0"/>
        <w:adjustRightInd w:val="0"/>
        <w:snapToGrid w:val="0"/>
        <w:spacing w:line="360" w:lineRule="auto"/>
        <w:rPr>
          <w:rFonts w:ascii="仿宋_GB2312" w:eastAsia="仿宋_GB2312" w:hAnsi="宋体" w:hint="eastAsia"/>
          <w:kern w:val="0"/>
          <w:sz w:val="32"/>
          <w:szCs w:val="32"/>
        </w:rPr>
      </w:pPr>
    </w:p>
    <w:p w:rsidR="000D3960" w:rsidRDefault="000D3960" w:rsidP="000D3960">
      <w:pPr>
        <w:autoSpaceDE w:val="0"/>
        <w:autoSpaceDN w:val="0"/>
        <w:adjustRightInd w:val="0"/>
        <w:snapToGrid w:val="0"/>
        <w:spacing w:line="360" w:lineRule="auto"/>
        <w:rPr>
          <w:rFonts w:ascii="仿宋_GB2312" w:eastAsia="仿宋_GB2312" w:hAnsi="宋体" w:hint="eastAsia"/>
          <w:kern w:val="0"/>
          <w:sz w:val="32"/>
          <w:szCs w:val="32"/>
        </w:rPr>
      </w:pPr>
    </w:p>
    <w:p w:rsidR="000D3960" w:rsidRDefault="000D3960" w:rsidP="000D3960">
      <w:pPr>
        <w:autoSpaceDE w:val="0"/>
        <w:autoSpaceDN w:val="0"/>
        <w:adjustRightInd w:val="0"/>
        <w:snapToGrid w:val="0"/>
        <w:spacing w:line="360" w:lineRule="auto"/>
        <w:rPr>
          <w:rFonts w:ascii="仿宋_GB2312" w:eastAsia="仿宋_GB2312" w:hAnsi="宋体" w:hint="eastAsia"/>
          <w:kern w:val="0"/>
          <w:sz w:val="32"/>
          <w:szCs w:val="32"/>
        </w:rPr>
      </w:pPr>
    </w:p>
    <w:p w:rsidR="000D3960" w:rsidRDefault="000D3960" w:rsidP="000D3960">
      <w:pPr>
        <w:autoSpaceDE w:val="0"/>
        <w:autoSpaceDN w:val="0"/>
        <w:adjustRightInd w:val="0"/>
        <w:snapToGrid w:val="0"/>
        <w:spacing w:line="360" w:lineRule="auto"/>
        <w:rPr>
          <w:rFonts w:ascii="仿宋_GB2312" w:eastAsia="仿宋_GB2312" w:hAnsi="宋体" w:hint="eastAsia"/>
          <w:kern w:val="0"/>
          <w:sz w:val="32"/>
          <w:szCs w:val="32"/>
        </w:rPr>
      </w:pPr>
    </w:p>
    <w:p w:rsidR="000D3960" w:rsidRPr="004B4205" w:rsidRDefault="000D3960" w:rsidP="000D3960">
      <w:pPr>
        <w:autoSpaceDE w:val="0"/>
        <w:autoSpaceDN w:val="0"/>
        <w:adjustRightInd w:val="0"/>
        <w:snapToGrid w:val="0"/>
        <w:spacing w:line="360" w:lineRule="auto"/>
        <w:rPr>
          <w:rFonts w:ascii="仿宋_GB2312" w:eastAsia="仿宋_GB2312" w:hAnsi="宋体" w:hint="eastAsia"/>
          <w:kern w:val="0"/>
          <w:sz w:val="32"/>
          <w:szCs w:val="32"/>
        </w:rPr>
      </w:pPr>
    </w:p>
    <w:p w:rsidR="000D3960" w:rsidRDefault="000D3960" w:rsidP="000D3960">
      <w:pPr>
        <w:autoSpaceDE w:val="0"/>
        <w:autoSpaceDN w:val="0"/>
        <w:adjustRightInd w:val="0"/>
        <w:snapToGrid w:val="0"/>
        <w:spacing w:line="360" w:lineRule="auto"/>
        <w:rPr>
          <w:rFonts w:ascii="宋体" w:hAnsi="宋体" w:hint="eastAsia"/>
          <w:kern w:val="0"/>
          <w:sz w:val="28"/>
          <w:szCs w:val="28"/>
        </w:rPr>
      </w:pPr>
    </w:p>
    <w:p w:rsidR="005B1CDC" w:rsidRPr="000D3960" w:rsidRDefault="005B1CDC"/>
    <w:sectPr w:rsidR="005B1CDC" w:rsidRPr="000D3960" w:rsidSect="005B1CD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593" w:rsidRDefault="00E46593" w:rsidP="000D3960">
      <w:r>
        <w:separator/>
      </w:r>
    </w:p>
  </w:endnote>
  <w:endnote w:type="continuationSeparator" w:id="0">
    <w:p w:rsidR="00E46593" w:rsidRDefault="00E46593" w:rsidP="000D39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593" w:rsidRDefault="00E46593" w:rsidP="000D3960">
      <w:r>
        <w:separator/>
      </w:r>
    </w:p>
  </w:footnote>
  <w:footnote w:type="continuationSeparator" w:id="0">
    <w:p w:rsidR="00E46593" w:rsidRDefault="00E46593" w:rsidP="000D39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3960"/>
    <w:rsid w:val="000D3960"/>
    <w:rsid w:val="005B1CDC"/>
    <w:rsid w:val="00E46593"/>
    <w:rsid w:val="00F603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96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96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D3960"/>
    <w:rPr>
      <w:sz w:val="18"/>
      <w:szCs w:val="18"/>
    </w:rPr>
  </w:style>
  <w:style w:type="paragraph" w:styleId="a4">
    <w:name w:val="footer"/>
    <w:basedOn w:val="a"/>
    <w:link w:val="Char0"/>
    <w:uiPriority w:val="99"/>
    <w:semiHidden/>
    <w:unhideWhenUsed/>
    <w:rsid w:val="000D396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D39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316</Words>
  <Characters>1806</Characters>
  <Application>Microsoft Office Word</Application>
  <DocSecurity>0</DocSecurity>
  <Lines>15</Lines>
  <Paragraphs>4</Paragraphs>
  <ScaleCrop>false</ScaleCrop>
  <Company/>
  <LinksUpToDate>false</LinksUpToDate>
  <CharactersWithSpaces>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dc:creator>
  <cp:keywords/>
  <dc:description/>
  <cp:lastModifiedBy>liang</cp:lastModifiedBy>
  <cp:revision>2</cp:revision>
  <dcterms:created xsi:type="dcterms:W3CDTF">2019-11-20T02:59:00Z</dcterms:created>
  <dcterms:modified xsi:type="dcterms:W3CDTF">2019-11-20T02:59:00Z</dcterms:modified>
</cp:coreProperties>
</file>